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娄底市万宝新区丰园安置小区项目-丰园</w:t>
      </w:r>
    </w:p>
    <w:p w14:paraId="5C2D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安置小区幼儿园工程监理</w:t>
      </w:r>
    </w:p>
    <w:p w14:paraId="3FE0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询价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比选方案</w:t>
      </w:r>
    </w:p>
    <w:p w14:paraId="04A0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、项目名称</w:t>
      </w:r>
    </w:p>
    <w:p w14:paraId="3ABA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此次询价比选项目名称为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娄底市万宝新区丰园安置小区项目-丰园安置小区幼儿园工程监理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641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二、项目内容</w:t>
      </w:r>
    </w:p>
    <w:p w14:paraId="0F0D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娄底市万宝新区丰园安置小区项目-丰园安置小区幼儿园工程，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总建筑面积2774.24㎡（其中配套用房187.68㎡），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2586.56㎡幼儿园主体，建筑高度12m，地上三层，装配整体式框架结构，配套用房的主体建设、室内外装修、火灾报警系统、消防工程、强电系统、智控系统、防雷接地系统、配套室外红线内的给排水、室外塑胶地面、围墙等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（具体详见工程量清单及施工图纸）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的监理服务。</w:t>
      </w:r>
    </w:p>
    <w:p w14:paraId="6D34AA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最高投标费率</w:t>
      </w:r>
    </w:p>
    <w:p w14:paraId="696BC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娄底市万宝新区丰园安置小区项目-丰园安置小区幼儿园工程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施工合同金额为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1344.05万元，监理服务费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最高投标费率</w:t>
      </w:r>
      <w:r>
        <w:rPr>
          <w:rFonts w:hint="eastAsia" w:ascii="仿宋_GB2312" w:hAnsi="仿宋_GB2312" w:eastAsia="仿宋_GB2312" w:cs="仿宋_GB2312"/>
          <w:sz w:val="32"/>
          <w:szCs w:val="32"/>
        </w:rPr>
        <w:t>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1.70%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（精确到两位小数），监理服务合同签约合同价按中选单位的投标费率乘以</w:t>
      </w:r>
      <w:r>
        <w:rPr>
          <w:rFonts w:hint="eastAsia" w:ascii="仿宋_GB2312" w:hAnsi="仿宋_GB2312" w:eastAsia="仿宋_GB2312" w:cs="仿宋_GB2312"/>
          <w:sz w:val="32"/>
          <w:szCs w:val="32"/>
        </w:rPr>
        <w:t>娄底市万宝新区丰园安置小区项目-丰园安置小区幼儿园工程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合同金额计算确定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监理服务费结算金额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按中选单位的投标费率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乘以</w:t>
      </w:r>
      <w:r>
        <w:rPr>
          <w:rFonts w:hint="eastAsia" w:ascii="仿宋_GB2312" w:hAnsi="仿宋_GB2312" w:eastAsia="仿宋_GB2312" w:cs="仿宋_GB2312"/>
          <w:sz w:val="32"/>
          <w:szCs w:val="32"/>
        </w:rPr>
        <w:t>娄底市万宝新区丰园安置小区项目-丰园安置小区幼儿园工程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审定的结算金额计算确定。</w:t>
      </w:r>
    </w:p>
    <w:p w14:paraId="36A5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四、参选单位数量及资质要求</w:t>
      </w:r>
    </w:p>
    <w:p w14:paraId="3B51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本项目询价比选公告在娄底市万宝新区开发投资集团有限公司（以下简称“我司”）官网进行发布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。参选单位为三家及以上；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在载明截止时间，参选单位少于三家，我司在官网再次进行询价比选公告公示；在第二次载明截止时间，参选单位少于三家，我司按照资格审查、中选单位确定原则，确定中选单位。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在评选时进行资格审查，满足以下要求：</w:t>
      </w:r>
    </w:p>
    <w:p w14:paraId="39647B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参选单位必须具有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房屋建筑工程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专业监理丙级及以上或监理综合资质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。监理单位提供企业营业执照、资质证书的复印件并盖公章。</w:t>
      </w:r>
    </w:p>
    <w:p w14:paraId="68FEA6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不良信用记录。监理单位提供查询结果截图并盖公章。对列入失信被执行人、重大税收违法案件当事人名单、政府采购严重违法失信行为记录名单及其他不符合《中华人民共和国政府采购法》第二十二条规定条件的供应商，将拒绝其参与询价比选活动。信用信息查询的查询渠道：“信用中国”网站（www.creditchina.gov.cn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中国政府采购网（www.ccgp.gov.cn）和湖南省政府采购网（www.ccgp-hunan.gov.cn）。</w:t>
      </w:r>
    </w:p>
    <w:p w14:paraId="1367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五、报价函格式及主要内容要求</w:t>
      </w:r>
    </w:p>
    <w:p w14:paraId="1995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娄底市万宝新区丰园安置小区项目-丰园安置小区幼儿园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工程监理</w:t>
      </w:r>
    </w:p>
    <w:p w14:paraId="060B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项目内容:娄底市万宝新区丰园安置小区项目-丰园安置小区幼儿园工程，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总建筑面积2774.24㎡（其中配套用房187.68㎡），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2586.56㎡幼儿园主体，建筑高度12m，地上三层，装配整体式框架结构，配套用房的主体建设、室内外装修、火灾报警系统、消防工程、强电系统、智控系统、防雷接地系统、配套室外红线内的给排水、室外塑胶地面、围墙等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（具体详见工程量清单及施工图纸）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的监理服务。</w:t>
      </w:r>
    </w:p>
    <w:p w14:paraId="33B7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:自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日始（以委托人通知进场日期为准），至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竣工验收备案。</w:t>
      </w:r>
    </w:p>
    <w:p w14:paraId="56FB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项目报价情况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）：参选单位采用费率的形式进行报价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投标人的投标费率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不得高于最高投标费率，否则作废标处理。</w:t>
      </w:r>
    </w:p>
    <w:p w14:paraId="2B56F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A87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付款条件: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工程施工完成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，支付监理服务费合同金额的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工程施工全部完成且验收合格，支付至监理服务费合同金额的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完成竣工验收备案、结算审计后支付至监理服务费的97%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缺陷责任期满后一个月内，支付剩余款项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C9B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服务范围：包括施工准备阶段、施工阶段、保修阶段、缺陷责任期的施工全过程监理，包括且不限于质量控制、投资控制、进度控制、组织协调、合同管理、安全文明施工监理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A78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六、询价比选会方式</w:t>
      </w:r>
    </w:p>
    <w:p w14:paraId="6552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采取参与单位现场参加询价比选会方式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法定代表人或其授权委托人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(携带授权委托书）参加。</w:t>
      </w:r>
    </w:p>
    <w:p w14:paraId="3CB8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七、询价比选会时间及地点</w:t>
      </w:r>
    </w:p>
    <w:p w14:paraId="7A98D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询价比选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娄底市万宝新区开发投资集团有限公司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举行。</w:t>
      </w:r>
    </w:p>
    <w:p w14:paraId="482B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八、询价比选评委人员</w:t>
      </w:r>
    </w:p>
    <w:p w14:paraId="29398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评委成员组成为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其中，集团公司财务融资部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，项目前期部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，风控审计部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，华居公司2人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247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九、询价比选监督人员</w:t>
      </w:r>
    </w:p>
    <w:p w14:paraId="30FC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纪检监察室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人监督</w:t>
      </w:r>
    </w:p>
    <w:p w14:paraId="183F8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十、询价比选中选单位确定原则</w:t>
      </w:r>
    </w:p>
    <w:p w14:paraId="69165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合理低费率法，即参选单位中费率报价得分最高的确定为中选单位。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若最高得分有并列的两家及以上单位，由评委会抽签确定中选单位。</w:t>
      </w:r>
    </w:p>
    <w:p w14:paraId="4F32A1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其他内容</w:t>
      </w:r>
    </w:p>
    <w:p w14:paraId="7496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中选单位在中选后根据最新《建设工程监理合同（示范文本）》并结合我司实际情况签订合同。</w:t>
      </w:r>
    </w:p>
    <w:p w14:paraId="34CDBDCD">
      <w:pPr>
        <w:pStyle w:val="2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投标文件格式，请按附件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2格式编制，原件一份，副本一份，胶装并密封。</w:t>
      </w:r>
    </w:p>
    <w:p w14:paraId="000BD92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3DC5C6E7">
      <w:pPr>
        <w:pStyle w:val="2"/>
        <w:rPr>
          <w:rFonts w:hint="eastAsia"/>
          <w:lang w:eastAsia="zh-CN"/>
        </w:rPr>
      </w:pPr>
    </w:p>
    <w:p w14:paraId="5AEF6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4C9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关于确定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娄底市万宝新区丰园安置小区项目-丰园安置小区幼儿园工程监理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中选单位</w:t>
      </w:r>
    </w:p>
    <w:p w14:paraId="42FF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会议纪要</w:t>
      </w:r>
    </w:p>
    <w:p w14:paraId="2ACB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690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按照已审批通过的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娄底市万宝新区丰园安置小区项目-丰园安置小区幼儿园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工程监理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的询价比选方案的要求,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娄底市万宝新区开发投资集团有限公司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会议室召开会议，确定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娄底市万宝新区丰园安置小区项目-丰园安置小区幼儿园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工程监理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中选单位。</w:t>
      </w:r>
    </w:p>
    <w:p w14:paraId="2481E4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参与本次询价比选单位有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。现将确定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娄底市万宝新区丰园安置小区项目-丰园安置小区幼儿园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工程监理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中选单位会议纪要如下:</w:t>
      </w:r>
    </w:p>
    <w:p w14:paraId="0E37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一、关于参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单位的资质条件</w:t>
      </w:r>
    </w:p>
    <w:p w14:paraId="5F618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公司未达到询价比选方案中的资质要求外，其余参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单位均达到要求。</w:t>
      </w:r>
    </w:p>
    <w:p w14:paraId="20CB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二、中选单位的确定原则</w:t>
      </w:r>
    </w:p>
    <w:p w14:paraId="7386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娄底市万宝新区丰园安置小区项目-丰园安置小区幼儿园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工程监理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询价比选方案中明确中选单位的确定原则为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合理低费率法。</w:t>
      </w:r>
    </w:p>
    <w:p w14:paraId="1A9F4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询价比选报价情况</w:t>
      </w:r>
    </w:p>
    <w:p w14:paraId="7D315B7F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70"/>
        <w:gridCol w:w="1463"/>
        <w:gridCol w:w="1836"/>
      </w:tblGrid>
      <w:tr w14:paraId="687C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1" w:type="dxa"/>
            <w:vAlign w:val="center"/>
          </w:tcPr>
          <w:p w14:paraId="5907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870" w:type="dxa"/>
            <w:vAlign w:val="center"/>
          </w:tcPr>
          <w:p w14:paraId="4D4E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参选单位</w:t>
            </w:r>
          </w:p>
        </w:tc>
        <w:tc>
          <w:tcPr>
            <w:tcW w:w="1463" w:type="dxa"/>
            <w:vAlign w:val="center"/>
          </w:tcPr>
          <w:p w14:paraId="2D19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1836" w:type="dxa"/>
            <w:vAlign w:val="center"/>
          </w:tcPr>
          <w:p w14:paraId="6979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确认签字</w:t>
            </w:r>
          </w:p>
        </w:tc>
      </w:tr>
      <w:tr w14:paraId="2FA1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 w14:paraId="2BB2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70" w:type="dxa"/>
            <w:vAlign w:val="top"/>
          </w:tcPr>
          <w:p w14:paraId="2B1E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 w14:paraId="3311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 w14:paraId="1908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7E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 w14:paraId="04D7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70" w:type="dxa"/>
            <w:vAlign w:val="top"/>
          </w:tcPr>
          <w:p w14:paraId="4959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 w14:paraId="45F1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 w14:paraId="4137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4A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 w14:paraId="420D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70" w:type="dxa"/>
            <w:vAlign w:val="top"/>
          </w:tcPr>
          <w:p w14:paraId="2251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 w14:paraId="24FD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 w14:paraId="0110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83A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1" w:type="dxa"/>
            <w:vAlign w:val="top"/>
          </w:tcPr>
          <w:p w14:paraId="5F86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70" w:type="dxa"/>
            <w:vAlign w:val="top"/>
          </w:tcPr>
          <w:p w14:paraId="6769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3" w:type="dxa"/>
            <w:vAlign w:val="top"/>
          </w:tcPr>
          <w:p w14:paraId="7CBF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6" w:type="dxa"/>
            <w:vAlign w:val="top"/>
          </w:tcPr>
          <w:p w14:paraId="3480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225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单位排名及建议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</w:t>
      </w:r>
    </w:p>
    <w:p w14:paraId="36B42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按照中选单位确定原则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（评审计分表见附件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单位的排名如下表所示:</w:t>
      </w:r>
    </w:p>
    <w:tbl>
      <w:tblPr>
        <w:tblStyle w:val="6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858"/>
        <w:gridCol w:w="1387"/>
        <w:gridCol w:w="1525"/>
      </w:tblGrid>
      <w:tr w14:paraId="6FDC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75" w:type="dxa"/>
            <w:vAlign w:val="center"/>
          </w:tcPr>
          <w:p w14:paraId="15C7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排名</w:t>
            </w:r>
          </w:p>
        </w:tc>
        <w:tc>
          <w:tcPr>
            <w:tcW w:w="4858" w:type="dxa"/>
            <w:vAlign w:val="center"/>
          </w:tcPr>
          <w:p w14:paraId="6D10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参选单位</w:t>
            </w:r>
          </w:p>
        </w:tc>
        <w:tc>
          <w:tcPr>
            <w:tcW w:w="1387" w:type="dxa"/>
            <w:vAlign w:val="center"/>
          </w:tcPr>
          <w:p w14:paraId="50F2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1525" w:type="dxa"/>
            <w:vAlign w:val="center"/>
          </w:tcPr>
          <w:p w14:paraId="664B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得分</w:t>
            </w:r>
          </w:p>
        </w:tc>
      </w:tr>
      <w:tr w14:paraId="5D5B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5" w:type="dxa"/>
          </w:tcPr>
          <w:p w14:paraId="2A3C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58" w:type="dxa"/>
          </w:tcPr>
          <w:p w14:paraId="5533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 w14:paraId="364F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 w14:paraId="28CF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6F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75" w:type="dxa"/>
          </w:tcPr>
          <w:p w14:paraId="3501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58" w:type="dxa"/>
          </w:tcPr>
          <w:p w14:paraId="3CE1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 w14:paraId="0709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 w14:paraId="0E57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7F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5" w:type="dxa"/>
          </w:tcPr>
          <w:p w14:paraId="7D63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58" w:type="dxa"/>
          </w:tcPr>
          <w:p w14:paraId="2762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 w14:paraId="6687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 w14:paraId="6447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E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75" w:type="dxa"/>
          </w:tcPr>
          <w:p w14:paraId="47E7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58" w:type="dxa"/>
          </w:tcPr>
          <w:p w14:paraId="3A1D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 w14:paraId="3B08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 w14:paraId="60AA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E88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同时评委建议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为本次项目的中选单位。</w:t>
      </w:r>
    </w:p>
    <w:p w14:paraId="2832E1EC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15C1042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E306EF0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14A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参加比选单位人员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4"/>
        <w:gridCol w:w="3124"/>
      </w:tblGrid>
      <w:tr w14:paraId="2610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 w14:paraId="3563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124" w:type="dxa"/>
            <w:vAlign w:val="top"/>
          </w:tcPr>
          <w:p w14:paraId="6EE7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人员签名及联系方式</w:t>
            </w:r>
          </w:p>
        </w:tc>
      </w:tr>
      <w:tr w14:paraId="09BD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 w14:paraId="10111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 w14:paraId="5540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A20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 w14:paraId="32EC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 w14:paraId="3F36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51C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 w14:paraId="583B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 w14:paraId="0B52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B28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514" w:type="dxa"/>
            <w:vAlign w:val="top"/>
          </w:tcPr>
          <w:p w14:paraId="0845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124" w:type="dxa"/>
            <w:vAlign w:val="top"/>
          </w:tcPr>
          <w:p w14:paraId="5F43E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368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E69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评委成员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1"/>
        <w:gridCol w:w="2797"/>
      </w:tblGrid>
      <w:tr w14:paraId="5C08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</w:tcPr>
          <w:p w14:paraId="7CA64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单位或部门名称</w:t>
            </w:r>
          </w:p>
        </w:tc>
        <w:tc>
          <w:tcPr>
            <w:tcW w:w="2797" w:type="dxa"/>
          </w:tcPr>
          <w:p w14:paraId="7DA2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人员签名</w:t>
            </w:r>
          </w:p>
        </w:tc>
      </w:tr>
      <w:tr w14:paraId="3A7E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 w14:paraId="6B61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财务融资部</w:t>
            </w:r>
          </w:p>
        </w:tc>
        <w:tc>
          <w:tcPr>
            <w:tcW w:w="2797" w:type="dxa"/>
          </w:tcPr>
          <w:p w14:paraId="38DB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C7B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 w14:paraId="01F2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项目前期部</w:t>
            </w:r>
          </w:p>
        </w:tc>
        <w:tc>
          <w:tcPr>
            <w:tcW w:w="2797" w:type="dxa"/>
          </w:tcPr>
          <w:p w14:paraId="000C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647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 w14:paraId="3B7E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风控审计部</w:t>
            </w:r>
          </w:p>
        </w:tc>
        <w:tc>
          <w:tcPr>
            <w:tcW w:w="2797" w:type="dxa"/>
          </w:tcPr>
          <w:p w14:paraId="7310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9FE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 w14:paraId="539C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华居公司</w:t>
            </w:r>
          </w:p>
        </w:tc>
        <w:tc>
          <w:tcPr>
            <w:tcW w:w="2797" w:type="dxa"/>
          </w:tcPr>
          <w:p w14:paraId="2D9E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D0A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 w14:paraId="2037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华居公司</w:t>
            </w:r>
          </w:p>
        </w:tc>
        <w:tc>
          <w:tcPr>
            <w:tcW w:w="2797" w:type="dxa"/>
          </w:tcPr>
          <w:p w14:paraId="2F78C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1F284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监督人员</w:t>
      </w:r>
    </w:p>
    <w:p w14:paraId="693A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纪检监察室（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或监事会成员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597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现场记录人员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0245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华居公司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EF1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013A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B73AA08">
      <w:pP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1</w:t>
      </w:r>
    </w:p>
    <w:p w14:paraId="50E84D41">
      <w:pPr>
        <w:jc w:val="center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投标报价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评审计分表</w:t>
      </w:r>
    </w:p>
    <w:tbl>
      <w:tblPr>
        <w:tblStyle w:val="5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10"/>
        <w:gridCol w:w="1296"/>
        <w:gridCol w:w="1657"/>
        <w:gridCol w:w="1188"/>
        <w:gridCol w:w="2663"/>
      </w:tblGrid>
      <w:tr w14:paraId="44A1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7EE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7EB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项       目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1EA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3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D44F0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备       注</w:t>
            </w:r>
          </w:p>
        </w:tc>
      </w:tr>
      <w:tr w14:paraId="6B85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279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B5A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FC7B5E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＞基准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  <w:p w14:paraId="77975D2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B1E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从0开始每升1%减2分，即100-2*100X</w:t>
            </w:r>
          </w:p>
        </w:tc>
        <w:tc>
          <w:tcPr>
            <w:tcW w:w="3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90A7E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  <w:p w14:paraId="7CDAB1C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X为最终投标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升、降率百分点数的绝对值，即</w:t>
            </w:r>
          </w:p>
          <w:p w14:paraId="5A17A2B5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100965</wp:posOffset>
                      </wp:positionV>
                      <wp:extent cx="635" cy="495300"/>
                      <wp:effectExtent l="4445" t="0" r="1397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117.2pt;margin-top:7.95pt;height:39pt;width:0.05pt;z-index:251661312;mso-width-relative:page;mso-height-relative:page;" filled="f" stroked="t" coordsize="21600,21600" o:gfxdata="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MSpeLUAAAACQEAAA8AAAAAAAAAAQAgAAAAIgAAAGRycy9kb3du&#10;cmV2LnhtbFBLAQIUABQAAAAIAIdO4kCDMcCBAwIAAPkDAAAOAAAAAAAAAAEAIAAAACM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100330</wp:posOffset>
                      </wp:positionV>
                      <wp:extent cx="3175" cy="510540"/>
                      <wp:effectExtent l="4445" t="0" r="11430" b="381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510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7.9pt;height:40.2pt;width:0.25pt;z-index:251662336;mso-width-relative:page;mso-height-relative:page;" filled="f" stroked="t" coordsize="21600,21600" o:gfxdata="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cDNr0QAAAAMBAAAPAAAAAAAAAAEAIAAAACIAAABkcnMvZG93bnJldi54bWxQSwECFAAU&#10;AAAACACHTuJAqSblPPgBAADmAwAADgAAAAAAAAABACAAAAAg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—基准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</w:p>
          <w:p w14:paraId="1896DDA1">
            <w:pPr>
              <w:tabs>
                <w:tab w:val="left" w:pos="0"/>
              </w:tabs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73660</wp:posOffset>
                      </wp:positionV>
                      <wp:extent cx="8636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6pt;margin-top:5.8pt;height:0pt;width:68pt;z-index:251660288;mso-width-relative:page;mso-height-relative:page;" filled="f" stroked="t" coordsize="21600,21600" o:gfxdata="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yYoZdMAAAAIAQAADwAAAAAAAAABACAAAAAiAAAAZHJzL2Rvd25yZXYueG1sUEsB&#10;AhQAFAAAAAgAh07iQHn4xWT6AQAA7QMAAA4AAAAAAAAAAQAgAAAAI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×100%</w:t>
            </w:r>
          </w:p>
          <w:p w14:paraId="2E07C05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   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eastAsia="zh-CN"/>
              </w:rPr>
              <w:t>费率</w:t>
            </w:r>
          </w:p>
        </w:tc>
      </w:tr>
      <w:tr w14:paraId="7607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5F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EE0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=基准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730C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100分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B50FC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7A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B48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0FD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489AB3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＜基准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  <w:p w14:paraId="33844C26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A138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从0开始每降1%加1分，即100＋100X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CDFB0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B7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0C3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投标人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24E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067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基准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EC6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X值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37F6E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得分</w:t>
            </w:r>
          </w:p>
        </w:tc>
      </w:tr>
      <w:tr w14:paraId="7241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DA1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6895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4011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5BB1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BF16D3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DF0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C42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6152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336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514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1A289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5DB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A305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A749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40F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5F8F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BEA8E9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790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59CB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455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AE1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2BBA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AB7D00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148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2F3DED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对投标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的调整记录：</w:t>
            </w:r>
          </w:p>
        </w:tc>
      </w:tr>
    </w:tbl>
    <w:p w14:paraId="1A3C3F56">
      <w:pPr>
        <w:ind w:right="-332" w:rightChars="-158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备注：1．投标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得分，基本分100分。</w:t>
      </w:r>
    </w:p>
    <w:p w14:paraId="59488063">
      <w:pPr>
        <w:numPr>
          <w:ilvl w:val="0"/>
          <w:numId w:val="4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除经初步评审为不合格投标人（包括投标报价文件无效）的和被认定为最终投标报价低于其企业成本（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投标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＜投标人有效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  <w:lang w:eastAsia="zh-CN"/>
        </w:rPr>
        <w:t>投标费率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算术平均值的90%，即判定为低于成本价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）的外，其他的最终投标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均应按规定进入最终投标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的算术平均。</w:t>
      </w:r>
    </w:p>
    <w:p w14:paraId="4FC2E482">
      <w:pPr>
        <w:numPr>
          <w:ilvl w:val="0"/>
          <w:numId w:val="4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≥0.9×最终投标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的算术平均值的最终投标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进入基准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计算。</w:t>
      </w:r>
    </w:p>
    <w:p w14:paraId="12FAAB5A"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4．基准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公式： </w:t>
      </w:r>
    </w:p>
    <w:p w14:paraId="32A8DED1">
      <w:pPr>
        <w:ind w:right="-332" w:rightChars="-158" w:firstLine="2520" w:firstLineChars="10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+……＋A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i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+……＋A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n</w:t>
      </w:r>
    </w:p>
    <w:p w14:paraId="6493B177">
      <w:pPr>
        <w:ind w:right="-332" w:rightChars="-158" w:firstLine="1080" w:firstLineChars="4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24003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.65pt;height:0pt;width:189pt;z-index:251663360;mso-width-relative:page;mso-height-relative:page;" filled="f" stroked="t" coordsize="21600,21600" o:gfxdata="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askG1QAAAAcBAAAPAAAAAAAAAAEAIAAAACIAAABkcnMvZG93bnJldi54bWxQSwECFAAU&#10;AAAACACHTuJAXkZeAf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=                N                </w:t>
      </w:r>
    </w:p>
    <w:p w14:paraId="205CF5B2">
      <w:pPr>
        <w:ind w:left="1082" w:right="-332" w:rightChars="-158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i=1…i…n; Ai为进入基准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计算的最终投标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; N为进入基准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计算的最终投标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的个数。</w:t>
      </w:r>
    </w:p>
    <w:p w14:paraId="3636706B"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．投标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费率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计算保留至小数点后2位（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比如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98.52%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），小数点后第3位采取4舍5入。</w:t>
      </w:r>
    </w:p>
    <w:p w14:paraId="617896A5"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1BBF6F90"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投标文件组成（格式）</w:t>
      </w:r>
    </w:p>
    <w:p w14:paraId="34A04B42"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 w14:paraId="02E8F16C">
      <w:pPr>
        <w:pStyle w:val="2"/>
        <w:numPr>
          <w:ilvl w:val="0"/>
          <w:numId w:val="5"/>
        </w:numPr>
        <w:ind w:left="0" w:leftChars="0" w:firstLine="723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投标报价函</w:t>
      </w:r>
    </w:p>
    <w:p w14:paraId="48D4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娄底市万宝新区丰园安置小区项目-丰园安置小区幼儿园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工程监理</w:t>
      </w:r>
    </w:p>
    <w:p w14:paraId="2344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项目内容:娄底市万宝新区丰园安置小区项目-丰园安置小区幼儿园工程，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总建筑面积2774.24㎡（其中配套用房187.68㎡），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2586.56㎡幼儿园主体，建筑高度12m，地上三层，装配整体式框架结构，配套用房的主体建设、室内外装修、火灾报警系统、消防工程、强电系统、智控系统、防雷接地系统、配套室外红线内的给排水、室外塑胶地面、围墙等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（具体详见工程量清单及施工图纸）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的监理服务。</w:t>
      </w:r>
    </w:p>
    <w:p w14:paraId="7E50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:自20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日始（以委托人通知进场日期为准），至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竣工验收备案。</w:t>
      </w:r>
    </w:p>
    <w:p w14:paraId="5DE8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）：我方兹以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的费率报价。</w:t>
      </w:r>
    </w:p>
    <w:p w14:paraId="6E2C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D2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付款条件: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工程施工完成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，支付监理服务费合同金额的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，工程施工全部完成且验收合格，支付至监理服务费合同金额的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完成竣工验收备案、结算审计后支付至监理服务费合同金额的97%，缺陷责任期满后一个月内，支付剩余款项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C8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服务范围：包括施工准备阶段、施工阶段、保修阶段、缺陷责任期的施工全过程监理，包括且不限于质量控制、投资控制、进度控制、组织协调、合同管理、安全文明施工监理。</w:t>
      </w:r>
    </w:p>
    <w:p w14:paraId="686F67F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（九）我方完全响应询价比选文件的相关条款。</w:t>
      </w:r>
    </w:p>
    <w:p w14:paraId="414133E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042474">
      <w:pPr>
        <w:pStyle w:val="9"/>
        <w:snapToGrid w:val="0"/>
        <w:spacing w:line="360" w:lineRule="auto"/>
        <w:ind w:firstLine="640" w:firstLineChars="20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参选单位：（盖单位章）</w:t>
      </w:r>
    </w:p>
    <w:p w14:paraId="67DC08D4">
      <w:pPr>
        <w:pStyle w:val="9"/>
        <w:snapToGrid w:val="0"/>
        <w:spacing w:line="360" w:lineRule="auto"/>
        <w:ind w:firstLine="640" w:firstLineChars="200"/>
        <w:jc w:val="right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法定代表人或其委托代理人：（签字或盖章）</w:t>
      </w:r>
    </w:p>
    <w:p w14:paraId="736CED83">
      <w:pPr>
        <w:pStyle w:val="9"/>
        <w:snapToGrid w:val="0"/>
        <w:spacing w:line="360" w:lineRule="auto"/>
        <w:ind w:firstLine="640" w:firstLineChars="20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联系方式：</w:t>
      </w:r>
    </w:p>
    <w:p w14:paraId="5F07298C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年   月  日</w:t>
      </w:r>
    </w:p>
    <w:p w14:paraId="765C64EF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0752C7E1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3F3AA90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BBF1034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415E6D54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F6B67DE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3810E8C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8BD3CFB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DACBD51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55ADB496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8873C73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48772662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C16D2F2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BFE2C47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53790A7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33396525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B1A11C4">
      <w:pPr>
        <w:pStyle w:val="2"/>
        <w:numPr>
          <w:ilvl w:val="0"/>
          <w:numId w:val="0"/>
        </w:numPr>
        <w:ind w:left="420" w:leftChars="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B824E6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A0C294">
      <w:pPr>
        <w:pStyle w:val="2"/>
        <w:numPr>
          <w:ilvl w:val="0"/>
          <w:numId w:val="5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授权委托相关资料（参会人员携带处于有效期内的第二代中华人民共和国居民身份证）</w:t>
      </w:r>
    </w:p>
    <w:p w14:paraId="2D6C122A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59741E7F">
      <w:pPr>
        <w:pStyle w:val="2"/>
        <w:numPr>
          <w:ilvl w:val="0"/>
          <w:numId w:val="5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营业执照、资质证书等证明文件</w:t>
      </w:r>
    </w:p>
    <w:p w14:paraId="697A8AB8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36F42896">
      <w:pPr>
        <w:pStyle w:val="2"/>
        <w:numPr>
          <w:ilvl w:val="0"/>
          <w:numId w:val="5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不良行为记录查询情况</w:t>
      </w:r>
    </w:p>
    <w:p w14:paraId="25CE9B6A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43E50281">
      <w:pPr>
        <w:pStyle w:val="2"/>
        <w:numPr>
          <w:ilvl w:val="0"/>
          <w:numId w:val="5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投标报价分项详细（若有）</w:t>
      </w:r>
    </w:p>
    <w:p w14:paraId="2C32F46B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345927C7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4B25F3E1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110C0EC1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3CE419A6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7A038C6F">
      <w:pPr>
        <w:pStyle w:val="2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7ED6A65A"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53346A82">
      <w:pPr>
        <w:pStyle w:val="2"/>
        <w:numPr>
          <w:ilvl w:val="0"/>
          <w:numId w:val="5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承诺书</w:t>
      </w:r>
    </w:p>
    <w:p w14:paraId="0C0CAAA1">
      <w:pPr>
        <w:pStyle w:val="9"/>
        <w:rPr>
          <w:rStyle w:val="7"/>
          <w:rFonts w:eastAsia="宋体" w:cs="Times New Roman"/>
          <w:lang w:val="en-US" w:eastAsia="zh-CN" w:bidi="ar-SA"/>
        </w:rPr>
      </w:pPr>
    </w:p>
    <w:p w14:paraId="5F4ED637">
      <w:pPr>
        <w:pStyle w:val="9"/>
        <w:snapToGrid w:val="0"/>
        <w:spacing w:line="360" w:lineRule="auto"/>
        <w:rPr>
          <w:rStyle w:val="7"/>
          <w:rFonts w:eastAsia="宋体" w:cs="Times New Roman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娄底市万宝新区开发投资集团有限公司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</w:t>
      </w:r>
    </w:p>
    <w:p w14:paraId="4757FA9D">
      <w:pPr>
        <w:pStyle w:val="9"/>
        <w:snapToGrid w:val="0"/>
        <w:spacing w:line="360" w:lineRule="auto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我方就投标过程中涉及的相关事项向贵司做出郑重承诺，具体如下：</w:t>
      </w:r>
    </w:p>
    <w:p w14:paraId="4FE73D57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我方严格遵守相关法律法规规定，没有串通投标、资质挂靠等违法、违规行为，项目所投入的管理、技术人员均为我公司正式在职人员。</w:t>
      </w:r>
    </w:p>
    <w:p w14:paraId="3B6ED589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我方保证提供的资质、信誉等证明材料真实、合法、有效，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并愿意承担因我方就此弄虚作假所引起的一切后果。</w:t>
      </w:r>
    </w:p>
    <w:p w14:paraId="2A21A598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我方不参与不正当竞争，不向招标人、评标专家行贿以谋取不正当利益。</w:t>
      </w:r>
    </w:p>
    <w:p w14:paraId="2D1D59AA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我方严格按照询价文件约定签订合同，不将中标项目转包或违法分包。</w:t>
      </w:r>
    </w:p>
    <w:p w14:paraId="50B5C1B7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上述承诺系我司真实意思表示，承诺做出后概不反悔。</w:t>
      </w:r>
    </w:p>
    <w:p w14:paraId="1C89243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</w:p>
    <w:p w14:paraId="2C5F0605">
      <w:pPr>
        <w:pStyle w:val="9"/>
        <w:snapToGrid w:val="0"/>
        <w:spacing w:line="360" w:lineRule="auto"/>
        <w:ind w:firstLine="640" w:firstLineChars="200"/>
        <w:jc w:val="center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参选单位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：（盖单位章）</w:t>
      </w:r>
    </w:p>
    <w:p w14:paraId="01BE7948">
      <w:pPr>
        <w:pStyle w:val="9"/>
        <w:snapToGrid w:val="0"/>
        <w:spacing w:line="360" w:lineRule="auto"/>
        <w:ind w:firstLine="640" w:firstLineChars="200"/>
        <w:jc w:val="right"/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法定代表人：（签字或盖章）</w:t>
      </w:r>
    </w:p>
    <w:p w14:paraId="46DD37E9">
      <w:pPr>
        <w:pStyle w:val="2"/>
        <w:numPr>
          <w:ilvl w:val="0"/>
          <w:numId w:val="0"/>
        </w:numPr>
        <w:ind w:left="420" w:left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年   月  日</w:t>
      </w:r>
    </w:p>
    <w:p w14:paraId="1251A167">
      <w:pPr>
        <w:pStyle w:val="2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4036A481">
      <w:pPr>
        <w:pStyle w:val="2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E3D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BC6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BC6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BC552"/>
    <w:multiLevelType w:val="singleLevel"/>
    <w:tmpl w:val="BA9BC552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223C21F3"/>
    <w:multiLevelType w:val="singleLevel"/>
    <w:tmpl w:val="223C21F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2">
    <w:nsid w:val="2F573302"/>
    <w:multiLevelType w:val="singleLevel"/>
    <w:tmpl w:val="2F573302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01655C5"/>
    <w:multiLevelType w:val="singleLevel"/>
    <w:tmpl w:val="301655C5"/>
    <w:lvl w:ilvl="0" w:tentative="0">
      <w:start w:val="1"/>
      <w:numFmt w:val="decimal"/>
      <w:suff w:val="nothing"/>
      <w:lvlText w:val="%1."/>
      <w:lvlJc w:val="left"/>
      <w:pPr>
        <w:tabs>
          <w:tab w:val="left" w:pos="397"/>
        </w:tabs>
        <w:ind w:left="444" w:leftChars="0" w:hanging="454" w:firstLineChars="0"/>
      </w:pPr>
      <w:rPr>
        <w:rFonts w:hint="default"/>
      </w:rPr>
    </w:lvl>
  </w:abstractNum>
  <w:abstractNum w:abstractNumId="4">
    <w:nsid w:val="6C464BAA"/>
    <w:multiLevelType w:val="singleLevel"/>
    <w:tmpl w:val="6C464B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EFAFC9C"/>
    <w:multiLevelType w:val="singleLevel"/>
    <w:tmpl w:val="6EFAFC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DRlM2E2OGJiNmMwMGY4YWUzM2E4YmE5ZTg4MDkifQ=="/>
    <w:docVar w:name="KSO_WPS_MARK_KEY" w:val="87452a7b-d22a-44e9-b18d-64ee424ef848"/>
  </w:docVars>
  <w:rsids>
    <w:rsidRoot w:val="2BFC1ABD"/>
    <w:rsid w:val="004F7597"/>
    <w:rsid w:val="00A62369"/>
    <w:rsid w:val="00BF52BD"/>
    <w:rsid w:val="02AD5741"/>
    <w:rsid w:val="04245B63"/>
    <w:rsid w:val="061B11E8"/>
    <w:rsid w:val="06D36315"/>
    <w:rsid w:val="0742047E"/>
    <w:rsid w:val="087E7979"/>
    <w:rsid w:val="0A961C62"/>
    <w:rsid w:val="0AF22EF3"/>
    <w:rsid w:val="0B66765F"/>
    <w:rsid w:val="0BB5080F"/>
    <w:rsid w:val="0C2362E4"/>
    <w:rsid w:val="0CC15BAF"/>
    <w:rsid w:val="0D9841CB"/>
    <w:rsid w:val="0F5F3B04"/>
    <w:rsid w:val="0FA31024"/>
    <w:rsid w:val="11B30526"/>
    <w:rsid w:val="11F76665"/>
    <w:rsid w:val="1221359B"/>
    <w:rsid w:val="12380AB5"/>
    <w:rsid w:val="13F70780"/>
    <w:rsid w:val="14033B64"/>
    <w:rsid w:val="140C1D99"/>
    <w:rsid w:val="14117786"/>
    <w:rsid w:val="18A575F7"/>
    <w:rsid w:val="1A2751E2"/>
    <w:rsid w:val="1A4E169D"/>
    <w:rsid w:val="1BBD09F3"/>
    <w:rsid w:val="1BFB19CA"/>
    <w:rsid w:val="1C47643B"/>
    <w:rsid w:val="1C866A60"/>
    <w:rsid w:val="1D8908F7"/>
    <w:rsid w:val="1DC40631"/>
    <w:rsid w:val="1E154A8B"/>
    <w:rsid w:val="1E200CF1"/>
    <w:rsid w:val="1E3C6CD1"/>
    <w:rsid w:val="1EC1144A"/>
    <w:rsid w:val="238B519C"/>
    <w:rsid w:val="2487128A"/>
    <w:rsid w:val="25C83826"/>
    <w:rsid w:val="26AC6C2D"/>
    <w:rsid w:val="26F35E32"/>
    <w:rsid w:val="27AF2929"/>
    <w:rsid w:val="2BFC1ABD"/>
    <w:rsid w:val="2C2D1909"/>
    <w:rsid w:val="2C471A47"/>
    <w:rsid w:val="2CDD05EA"/>
    <w:rsid w:val="2CE17F35"/>
    <w:rsid w:val="2FE10940"/>
    <w:rsid w:val="30E22CDA"/>
    <w:rsid w:val="313C0EF4"/>
    <w:rsid w:val="318A6CF7"/>
    <w:rsid w:val="318D1C13"/>
    <w:rsid w:val="333861BF"/>
    <w:rsid w:val="33791178"/>
    <w:rsid w:val="35B61D14"/>
    <w:rsid w:val="363268B0"/>
    <w:rsid w:val="367354D8"/>
    <w:rsid w:val="37905218"/>
    <w:rsid w:val="384746B2"/>
    <w:rsid w:val="3A5026B3"/>
    <w:rsid w:val="3B831A7F"/>
    <w:rsid w:val="3BAC7C11"/>
    <w:rsid w:val="3C6A294F"/>
    <w:rsid w:val="3EC50736"/>
    <w:rsid w:val="3ECF4342"/>
    <w:rsid w:val="3ED91D85"/>
    <w:rsid w:val="3F8253A8"/>
    <w:rsid w:val="4049630A"/>
    <w:rsid w:val="41481B2B"/>
    <w:rsid w:val="419F549B"/>
    <w:rsid w:val="428C6BA0"/>
    <w:rsid w:val="43157D68"/>
    <w:rsid w:val="43B77184"/>
    <w:rsid w:val="44B345AC"/>
    <w:rsid w:val="45613B42"/>
    <w:rsid w:val="465E757A"/>
    <w:rsid w:val="480370CE"/>
    <w:rsid w:val="484D62D8"/>
    <w:rsid w:val="485A61F2"/>
    <w:rsid w:val="49520049"/>
    <w:rsid w:val="499B539A"/>
    <w:rsid w:val="49BF449F"/>
    <w:rsid w:val="4A5448ED"/>
    <w:rsid w:val="4B751DCD"/>
    <w:rsid w:val="4C6347A5"/>
    <w:rsid w:val="4C862EF8"/>
    <w:rsid w:val="4CBA02E4"/>
    <w:rsid w:val="4CCC4CB8"/>
    <w:rsid w:val="4D873FB4"/>
    <w:rsid w:val="4EE16A6B"/>
    <w:rsid w:val="4F6B59C1"/>
    <w:rsid w:val="4FDA675F"/>
    <w:rsid w:val="4FE55A96"/>
    <w:rsid w:val="50E84633"/>
    <w:rsid w:val="53511372"/>
    <w:rsid w:val="54A4156D"/>
    <w:rsid w:val="55B81E36"/>
    <w:rsid w:val="563A28D4"/>
    <w:rsid w:val="564C3483"/>
    <w:rsid w:val="571A5B9E"/>
    <w:rsid w:val="583D61C9"/>
    <w:rsid w:val="586447DC"/>
    <w:rsid w:val="593B7A93"/>
    <w:rsid w:val="59630066"/>
    <w:rsid w:val="59B84DF2"/>
    <w:rsid w:val="59D86349"/>
    <w:rsid w:val="5A046D93"/>
    <w:rsid w:val="5A0709DC"/>
    <w:rsid w:val="5AF63B00"/>
    <w:rsid w:val="5B2D7D5C"/>
    <w:rsid w:val="5B64716A"/>
    <w:rsid w:val="5C460BFA"/>
    <w:rsid w:val="5CF4592D"/>
    <w:rsid w:val="5D12737E"/>
    <w:rsid w:val="5D6672F3"/>
    <w:rsid w:val="5F21132D"/>
    <w:rsid w:val="603A003B"/>
    <w:rsid w:val="6112606F"/>
    <w:rsid w:val="619744C9"/>
    <w:rsid w:val="61AE1836"/>
    <w:rsid w:val="62356C39"/>
    <w:rsid w:val="63A675D8"/>
    <w:rsid w:val="645A1347"/>
    <w:rsid w:val="64C663B7"/>
    <w:rsid w:val="64FF29BD"/>
    <w:rsid w:val="65426730"/>
    <w:rsid w:val="66992C53"/>
    <w:rsid w:val="669C2F6C"/>
    <w:rsid w:val="68E471F3"/>
    <w:rsid w:val="68F63DE9"/>
    <w:rsid w:val="69256789"/>
    <w:rsid w:val="6B5670CE"/>
    <w:rsid w:val="6B9E5AA9"/>
    <w:rsid w:val="6BDB3A77"/>
    <w:rsid w:val="6C6A77E5"/>
    <w:rsid w:val="6C7D4E30"/>
    <w:rsid w:val="6D1A412B"/>
    <w:rsid w:val="6D5A6BDF"/>
    <w:rsid w:val="6D663454"/>
    <w:rsid w:val="6ED92BA5"/>
    <w:rsid w:val="6F027E56"/>
    <w:rsid w:val="6F1A2A56"/>
    <w:rsid w:val="707A24F5"/>
    <w:rsid w:val="728961AA"/>
    <w:rsid w:val="733046A8"/>
    <w:rsid w:val="746C6FEB"/>
    <w:rsid w:val="7597455A"/>
    <w:rsid w:val="75B93A72"/>
    <w:rsid w:val="75D92687"/>
    <w:rsid w:val="78391CEC"/>
    <w:rsid w:val="783F1FBF"/>
    <w:rsid w:val="78507213"/>
    <w:rsid w:val="78AA1610"/>
    <w:rsid w:val="7AD853DF"/>
    <w:rsid w:val="7B571F65"/>
    <w:rsid w:val="7B5D1DB2"/>
    <w:rsid w:val="7C247D84"/>
    <w:rsid w:val="7C4A219A"/>
    <w:rsid w:val="7C855A65"/>
    <w:rsid w:val="7CA27C33"/>
    <w:rsid w:val="7CDF7C7E"/>
    <w:rsid w:val="7D68620F"/>
    <w:rsid w:val="7D937730"/>
    <w:rsid w:val="7DD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_2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Normal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0">
    <w:name w:val="Normal_5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3598</Words>
  <Characters>3799</Characters>
  <Lines>0</Lines>
  <Paragraphs>0</Paragraphs>
  <TotalTime>9</TotalTime>
  <ScaleCrop>false</ScaleCrop>
  <LinksUpToDate>false</LinksUpToDate>
  <CharactersWithSpaces>4135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*</cp:lastModifiedBy>
  <cp:lastPrinted>2024-10-12T07:27:44Z</cp:lastPrinted>
  <dcterms:modified xsi:type="dcterms:W3CDTF">2024-10-12T07:27:45Z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228298C950FE4BE7929DE767C8FD30EA</vt:lpwstr>
  </property>
</Properties>
</file>